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D71E80">
        <w:rPr>
          <w:b/>
          <w:sz w:val="26"/>
          <w:u w:val="single"/>
        </w:rPr>
        <w:t>15</w:t>
      </w:r>
      <w:r w:rsidR="00EC7364">
        <w:rPr>
          <w:b/>
          <w:sz w:val="26"/>
          <w:u w:val="single"/>
        </w:rPr>
        <w:t xml:space="preserve"> </w:t>
      </w:r>
      <w:r w:rsidR="00D71E80">
        <w:rPr>
          <w:b/>
          <w:sz w:val="26"/>
          <w:u w:val="single"/>
        </w:rPr>
        <w:t xml:space="preserve"> марта </w:t>
      </w:r>
      <w:r w:rsidRPr="00635AC4">
        <w:rPr>
          <w:b/>
          <w:sz w:val="26"/>
          <w:u w:val="single"/>
        </w:rPr>
        <w:t>202</w:t>
      </w:r>
      <w:r w:rsidR="007C6577">
        <w:rPr>
          <w:b/>
          <w:sz w:val="26"/>
          <w:u w:val="single"/>
        </w:rPr>
        <w:t>2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A50E77">
        <w:rPr>
          <w:b/>
          <w:sz w:val="26"/>
          <w:u w:val="single"/>
        </w:rPr>
        <w:t>1</w:t>
      </w:r>
      <w:r w:rsidR="00D71E80">
        <w:rPr>
          <w:b/>
          <w:sz w:val="26"/>
          <w:u w:val="single"/>
        </w:rPr>
        <w:t>2</w:t>
      </w:r>
      <w:r w:rsidR="001A0BC0">
        <w:rPr>
          <w:b/>
          <w:sz w:val="26"/>
          <w:u w:val="single"/>
        </w:rPr>
        <w:t>6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1A0BC0" w:rsidRDefault="001A0BC0" w:rsidP="001A0BC0">
      <w:pPr>
        <w:tabs>
          <w:tab w:val="left" w:pos="5103"/>
        </w:tabs>
        <w:ind w:right="4252"/>
        <w:rPr>
          <w:sz w:val="27"/>
          <w:szCs w:val="27"/>
          <w:lang w:eastAsia="en-US"/>
        </w:rPr>
      </w:pPr>
      <w:r>
        <w:rPr>
          <w:sz w:val="27"/>
          <w:szCs w:val="27"/>
        </w:rPr>
        <w:t>О внесении изменений в решение Совета МОГО «Ухта» от 21.12.2021 года №99 «Об утверждении Прогнозного плана приватизации муниципального имущества МОГО «Ухта» на 2022 год и плановый период 2023 - 2024 годов»</w:t>
      </w:r>
    </w:p>
    <w:p w:rsidR="001A0BC0" w:rsidRDefault="001A0BC0" w:rsidP="00D34292">
      <w:pPr>
        <w:rPr>
          <w:sz w:val="27"/>
          <w:szCs w:val="27"/>
        </w:rPr>
      </w:pPr>
    </w:p>
    <w:p w:rsidR="001A0BC0" w:rsidRDefault="001A0BC0" w:rsidP="001A0BC0">
      <w:pPr>
        <w:autoSpaceDE w:val="0"/>
        <w:autoSpaceDN w:val="0"/>
        <w:adjustRightInd w:val="0"/>
        <w:ind w:firstLine="709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Руководствуясь </w:t>
      </w:r>
      <w:bookmarkStart w:id="0" w:name="_GoBack"/>
      <w:r w:rsidRPr="00E94BC4">
        <w:rPr>
          <w:color w:val="000000" w:themeColor="text1"/>
          <w:sz w:val="27"/>
          <w:szCs w:val="27"/>
        </w:rPr>
        <w:t xml:space="preserve">Федеральными </w:t>
      </w:r>
      <w:hyperlink r:id="rId9" w:history="1">
        <w:r w:rsidRPr="00E94BC4">
          <w:rPr>
            <w:rStyle w:val="ae"/>
            <w:color w:val="000000" w:themeColor="text1"/>
            <w:sz w:val="27"/>
            <w:szCs w:val="27"/>
            <w:u w:val="none"/>
          </w:rPr>
          <w:t>законами</w:t>
        </w:r>
      </w:hyperlink>
      <w:r w:rsidRPr="00E94BC4">
        <w:rPr>
          <w:color w:val="000000" w:themeColor="text1"/>
          <w:sz w:val="27"/>
          <w:szCs w:val="27"/>
        </w:rPr>
        <w:t xml:space="preserve"> от 21.12.2001 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Федерации», в соответствии с </w:t>
      </w:r>
      <w:hyperlink r:id="rId10" w:history="1">
        <w:r w:rsidRPr="00E94BC4">
          <w:rPr>
            <w:rStyle w:val="ae"/>
            <w:color w:val="000000" w:themeColor="text1"/>
            <w:sz w:val="27"/>
            <w:szCs w:val="27"/>
            <w:u w:val="none"/>
          </w:rPr>
          <w:t>Уставом</w:t>
        </w:r>
      </w:hyperlink>
      <w:r w:rsidRPr="00E94BC4">
        <w:rPr>
          <w:color w:val="000000" w:themeColor="text1"/>
          <w:sz w:val="27"/>
          <w:szCs w:val="27"/>
        </w:rPr>
        <w:t xml:space="preserve"> муниципального образования городского округа «Ухта», </w:t>
      </w:r>
      <w:hyperlink r:id="rId11" w:history="1">
        <w:r w:rsidRPr="00E94BC4">
          <w:rPr>
            <w:rStyle w:val="ae"/>
            <w:color w:val="000000" w:themeColor="text1"/>
            <w:sz w:val="27"/>
            <w:szCs w:val="27"/>
            <w:u w:val="none"/>
          </w:rPr>
          <w:t>Порядком</w:t>
        </w:r>
      </w:hyperlink>
      <w:r w:rsidRPr="00E94BC4">
        <w:rPr>
          <w:color w:val="000000" w:themeColor="text1"/>
          <w:sz w:val="27"/>
          <w:szCs w:val="27"/>
        </w:rPr>
        <w:t xml:space="preserve"> управления и распоряжения имуществом, находящимся в собственности муниципального </w:t>
      </w:r>
      <w:bookmarkEnd w:id="0"/>
      <w:r>
        <w:rPr>
          <w:sz w:val="27"/>
          <w:szCs w:val="27"/>
        </w:rPr>
        <w:t>образования городского округа «Ухта», утвержденным решением Совета МОГО «Ухта» от 06.03.2008 №152, Совет муниципального образования городского округа «Ухта</w:t>
      </w:r>
      <w:proofErr w:type="gramEnd"/>
      <w:r>
        <w:rPr>
          <w:sz w:val="27"/>
          <w:szCs w:val="27"/>
        </w:rPr>
        <w:t>» РЕШИЛ:</w:t>
      </w:r>
    </w:p>
    <w:p w:rsidR="001A0BC0" w:rsidRDefault="001A0BC0" w:rsidP="001A0BC0">
      <w:pPr>
        <w:spacing w:line="276" w:lineRule="auto"/>
        <w:ind w:firstLine="1134"/>
        <w:rPr>
          <w:sz w:val="27"/>
          <w:szCs w:val="27"/>
        </w:rPr>
      </w:pPr>
    </w:p>
    <w:p w:rsidR="001A0BC0" w:rsidRDefault="001A0BC0" w:rsidP="001A0BC0">
      <w:pPr>
        <w:tabs>
          <w:tab w:val="left" w:pos="540"/>
        </w:tabs>
        <w:ind w:right="126" w:firstLine="709"/>
        <w:rPr>
          <w:sz w:val="27"/>
          <w:szCs w:val="27"/>
        </w:rPr>
      </w:pPr>
      <w:r>
        <w:rPr>
          <w:sz w:val="27"/>
          <w:szCs w:val="27"/>
        </w:rPr>
        <w:t>1.Внести в решение Совета МОГО «Ухта» от 21.12.2021 №99 «Об утверждении Прогнозного плана приватизации муниципального имущества МОГО «Ухта» на 2022 год и плановый период 2023-2024 годов» (далее – решение) изменения следующего содержания:</w:t>
      </w:r>
    </w:p>
    <w:p w:rsidR="001A0BC0" w:rsidRDefault="001A0BC0" w:rsidP="001A0BC0">
      <w:pPr>
        <w:tabs>
          <w:tab w:val="left" w:pos="540"/>
        </w:tabs>
        <w:ind w:right="126" w:firstLine="709"/>
        <w:rPr>
          <w:sz w:val="27"/>
          <w:szCs w:val="27"/>
        </w:rPr>
      </w:pPr>
      <w:r>
        <w:rPr>
          <w:sz w:val="27"/>
          <w:szCs w:val="27"/>
        </w:rPr>
        <w:t>В Прогнозном плане приватизации муниципального имущества МОГО «Ухта» на 2022 год и плановый период 2023-2024 годов, утвержденном решением (приложение):</w:t>
      </w:r>
    </w:p>
    <w:p w:rsidR="001A0BC0" w:rsidRDefault="001A0BC0" w:rsidP="001A0BC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1.1.В третьем абзаце раздела </w:t>
      </w:r>
      <w:r>
        <w:rPr>
          <w:rFonts w:ascii="Times New Roman" w:hAnsi="Times New Roman"/>
          <w:sz w:val="27"/>
          <w:szCs w:val="27"/>
          <w:lang w:val="en-US"/>
        </w:rPr>
        <w:t>I</w:t>
      </w:r>
      <w:r>
        <w:rPr>
          <w:rFonts w:ascii="Times New Roman" w:hAnsi="Times New Roman"/>
          <w:sz w:val="27"/>
          <w:szCs w:val="27"/>
        </w:rPr>
        <w:t xml:space="preserve"> цифру «36 973 681,67» заменить цифрой «12 677 015».</w:t>
      </w:r>
    </w:p>
    <w:p w:rsidR="001A0BC0" w:rsidRDefault="001A0BC0" w:rsidP="001A0BC0">
      <w:pPr>
        <w:tabs>
          <w:tab w:val="left" w:pos="540"/>
        </w:tabs>
        <w:ind w:right="126" w:firstLine="709"/>
        <w:rPr>
          <w:sz w:val="27"/>
          <w:szCs w:val="27"/>
        </w:rPr>
      </w:pPr>
      <w:r>
        <w:rPr>
          <w:sz w:val="27"/>
          <w:szCs w:val="27"/>
        </w:rPr>
        <w:t xml:space="preserve">1.2. Подраздел </w:t>
      </w:r>
      <w:r>
        <w:rPr>
          <w:sz w:val="27"/>
          <w:szCs w:val="27"/>
          <w:lang w:val="en-US"/>
        </w:rPr>
        <w:t>I</w:t>
      </w:r>
      <w:r>
        <w:rPr>
          <w:sz w:val="27"/>
          <w:szCs w:val="27"/>
        </w:rPr>
        <w:t xml:space="preserve"> раздела </w:t>
      </w:r>
      <w:r>
        <w:rPr>
          <w:sz w:val="27"/>
          <w:szCs w:val="27"/>
          <w:lang w:val="en-US"/>
        </w:rPr>
        <w:t>II</w:t>
      </w:r>
      <w:r>
        <w:rPr>
          <w:sz w:val="27"/>
          <w:szCs w:val="27"/>
        </w:rPr>
        <w:t xml:space="preserve"> дополнить позицией 11 следующего содержания:</w:t>
      </w:r>
    </w:p>
    <w:p w:rsidR="001A0BC0" w:rsidRDefault="001A0BC0" w:rsidP="001A0BC0">
      <w:pPr>
        <w:tabs>
          <w:tab w:val="left" w:pos="540"/>
        </w:tabs>
        <w:rPr>
          <w:sz w:val="27"/>
          <w:szCs w:val="27"/>
        </w:rPr>
      </w:pPr>
      <w:r>
        <w:rPr>
          <w:sz w:val="27"/>
          <w:szCs w:val="27"/>
        </w:rPr>
        <w:t>«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693"/>
        <w:gridCol w:w="1361"/>
        <w:gridCol w:w="1049"/>
        <w:gridCol w:w="992"/>
      </w:tblGrid>
      <w:tr w:rsidR="001A0BC0" w:rsidTr="001A0BC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0BC0" w:rsidRDefault="001A0BC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0BC0" w:rsidRDefault="001A0BC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Кадастровый номер</w:t>
            </w:r>
          </w:p>
          <w:p w:rsidR="001A0BC0" w:rsidRDefault="001A0BC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11:20:0901001:3342</w:t>
            </w:r>
          </w:p>
          <w:p w:rsidR="001A0BC0" w:rsidRDefault="001A0BC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Бюджетно-страховая аптека №120, назначение: нежилое, этаж №1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C0" w:rsidRDefault="001A0BC0">
            <w:pPr>
              <w:widowControl w:val="0"/>
              <w:rPr>
                <w:sz w:val="27"/>
                <w:szCs w:val="27"/>
              </w:rPr>
            </w:pPr>
          </w:p>
          <w:p w:rsidR="001A0BC0" w:rsidRDefault="001A0BC0">
            <w:pPr>
              <w:widowControl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Республика Коми, г. Ухта, </w:t>
            </w:r>
            <w:proofErr w:type="spellStart"/>
            <w:r>
              <w:rPr>
                <w:sz w:val="27"/>
                <w:szCs w:val="27"/>
              </w:rPr>
              <w:t>п</w:t>
            </w:r>
            <w:proofErr w:type="gramStart"/>
            <w:r>
              <w:rPr>
                <w:sz w:val="27"/>
                <w:szCs w:val="27"/>
              </w:rPr>
              <w:t>.Ш</w:t>
            </w:r>
            <w:proofErr w:type="gramEnd"/>
            <w:r>
              <w:rPr>
                <w:sz w:val="27"/>
                <w:szCs w:val="27"/>
              </w:rPr>
              <w:t>удаяг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ул.Шахтинская</w:t>
            </w:r>
            <w:proofErr w:type="spellEnd"/>
            <w:r>
              <w:rPr>
                <w:sz w:val="27"/>
                <w:szCs w:val="27"/>
              </w:rPr>
              <w:t xml:space="preserve">, д.5а 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0BC0" w:rsidRDefault="001A0BC0">
            <w:pPr>
              <w:widowControl w:val="0"/>
              <w:jc w:val="center"/>
              <w:rPr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>1974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0BC0" w:rsidRDefault="001A0BC0">
            <w:pPr>
              <w:widowControl w:val="0"/>
              <w:ind w:right="3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BC0" w:rsidRDefault="001A0BC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II</w:t>
            </w:r>
            <w:r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  <w:lang w:val="en-US"/>
              </w:rPr>
              <w:t>IV</w:t>
            </w:r>
          </w:p>
          <w:p w:rsidR="001A0BC0" w:rsidRDefault="001A0BC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квартал</w:t>
            </w:r>
          </w:p>
          <w:p w:rsidR="001A0BC0" w:rsidRDefault="001A0BC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2022 года</w:t>
            </w:r>
          </w:p>
        </w:tc>
      </w:tr>
    </w:tbl>
    <w:p w:rsidR="001A0BC0" w:rsidRDefault="001A0BC0" w:rsidP="001A0BC0">
      <w:pPr>
        <w:pStyle w:val="ConsPlusNormal"/>
        <w:tabs>
          <w:tab w:val="left" w:pos="993"/>
        </w:tabs>
        <w:ind w:firstLine="709"/>
        <w:jc w:val="right"/>
        <w:rPr>
          <w:rFonts w:ascii="Times New Roman" w:hAnsi="Times New Roman" w:cs="Arial"/>
          <w:sz w:val="27"/>
          <w:szCs w:val="27"/>
        </w:rPr>
      </w:pPr>
      <w:r>
        <w:rPr>
          <w:rFonts w:ascii="Times New Roman" w:hAnsi="Times New Roman" w:cs="Arial"/>
          <w:sz w:val="27"/>
          <w:szCs w:val="27"/>
        </w:rPr>
        <w:lastRenderedPageBreak/>
        <w:t>».</w:t>
      </w:r>
    </w:p>
    <w:p w:rsidR="001A0BC0" w:rsidRDefault="001A0BC0" w:rsidP="001A0BC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>
        <w:rPr>
          <w:rFonts w:ascii="Times New Roman" w:hAnsi="Times New Roman"/>
          <w:sz w:val="27"/>
          <w:szCs w:val="27"/>
        </w:rPr>
        <w:t xml:space="preserve">1.3.Подраздел </w:t>
      </w:r>
      <w:r>
        <w:rPr>
          <w:rFonts w:ascii="Times New Roman" w:hAnsi="Times New Roman"/>
          <w:sz w:val="27"/>
          <w:szCs w:val="27"/>
          <w:lang w:val="en-US"/>
        </w:rPr>
        <w:t>II</w:t>
      </w:r>
      <w:r>
        <w:rPr>
          <w:rFonts w:ascii="Times New Roman" w:hAnsi="Times New Roman"/>
          <w:sz w:val="27"/>
          <w:szCs w:val="27"/>
        </w:rPr>
        <w:t xml:space="preserve"> раздела </w:t>
      </w:r>
      <w:r>
        <w:rPr>
          <w:rFonts w:ascii="Times New Roman" w:hAnsi="Times New Roman"/>
          <w:sz w:val="27"/>
          <w:szCs w:val="27"/>
          <w:lang w:val="en-US"/>
        </w:rPr>
        <w:t>II</w:t>
      </w:r>
      <w:r w:rsidRPr="001A0BC0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  <w:lang w:eastAsia="en-US"/>
        </w:rPr>
        <w:t>исключить.</w:t>
      </w:r>
    </w:p>
    <w:p w:rsidR="001A0BC0" w:rsidRDefault="001A0BC0" w:rsidP="001A0BC0">
      <w:pPr>
        <w:autoSpaceDE w:val="0"/>
        <w:autoSpaceDN w:val="0"/>
        <w:adjustRightInd w:val="0"/>
        <w:ind w:firstLine="709"/>
        <w:rPr>
          <w:sz w:val="27"/>
          <w:szCs w:val="27"/>
          <w:lang w:eastAsia="en-US"/>
        </w:rPr>
      </w:pPr>
      <w:r>
        <w:rPr>
          <w:sz w:val="27"/>
          <w:szCs w:val="27"/>
        </w:rPr>
        <w:t>2.Настоящее решение вступает в силу после его официального опубликования.</w:t>
      </w:r>
    </w:p>
    <w:p w:rsidR="001A0BC0" w:rsidRDefault="001A0BC0" w:rsidP="001A0BC0">
      <w:pPr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3.Контроль исполнения настоящего решения возложить на постоянную комиссию Совета МОГО «Ухта» 6-ого созыва по вопросам бюджета, экономической политики и предпринимательской деятельности. </w:t>
      </w:r>
    </w:p>
    <w:p w:rsidR="001A0BC0" w:rsidRDefault="001A0BC0" w:rsidP="001A0BC0">
      <w:pPr>
        <w:widowControl w:val="0"/>
        <w:ind w:firstLine="708"/>
        <w:rPr>
          <w:sz w:val="27"/>
          <w:szCs w:val="27"/>
        </w:rPr>
      </w:pPr>
    </w:p>
    <w:p w:rsidR="001A0BC0" w:rsidRDefault="001A0BC0" w:rsidP="001A0BC0">
      <w:pPr>
        <w:widowControl w:val="0"/>
        <w:spacing w:line="276" w:lineRule="auto"/>
        <w:ind w:firstLine="851"/>
        <w:rPr>
          <w:sz w:val="27"/>
          <w:szCs w:val="27"/>
        </w:rPr>
      </w:pPr>
    </w:p>
    <w:p w:rsidR="001A0BC0" w:rsidRDefault="001A0BC0" w:rsidP="001A0BC0">
      <w:pPr>
        <w:widowControl w:val="0"/>
        <w:spacing w:line="276" w:lineRule="auto"/>
        <w:ind w:firstLine="851"/>
        <w:rPr>
          <w:sz w:val="27"/>
          <w:szCs w:val="27"/>
        </w:rPr>
      </w:pPr>
    </w:p>
    <w:p w:rsidR="001A0BC0" w:rsidRDefault="001A0BC0" w:rsidP="001A0BC0">
      <w:pPr>
        <w:widowControl w:val="0"/>
        <w:spacing w:line="276" w:lineRule="auto"/>
        <w:ind w:left="-426"/>
        <w:rPr>
          <w:sz w:val="27"/>
          <w:szCs w:val="27"/>
        </w:rPr>
      </w:pPr>
      <w:r>
        <w:rPr>
          <w:sz w:val="27"/>
          <w:szCs w:val="27"/>
        </w:rPr>
        <w:t xml:space="preserve">Глава МОГО «Ухта» - </w:t>
      </w:r>
    </w:p>
    <w:p w:rsidR="001A0BC0" w:rsidRDefault="001A0BC0" w:rsidP="001A0BC0">
      <w:pPr>
        <w:widowControl w:val="0"/>
        <w:spacing w:line="276" w:lineRule="auto"/>
        <w:ind w:left="-426"/>
        <w:rPr>
          <w:sz w:val="27"/>
          <w:szCs w:val="27"/>
        </w:rPr>
      </w:pPr>
      <w:r>
        <w:rPr>
          <w:sz w:val="27"/>
          <w:szCs w:val="27"/>
        </w:rPr>
        <w:t>руководитель администрации МОГО «Ухта»                                         М.Н. Османов</w:t>
      </w:r>
    </w:p>
    <w:p w:rsidR="001A0BC0" w:rsidRDefault="001A0BC0" w:rsidP="001A0BC0">
      <w:pPr>
        <w:widowControl w:val="0"/>
        <w:spacing w:line="276" w:lineRule="auto"/>
        <w:ind w:firstLine="851"/>
        <w:rPr>
          <w:sz w:val="27"/>
          <w:szCs w:val="27"/>
        </w:rPr>
      </w:pPr>
    </w:p>
    <w:p w:rsidR="001A0BC0" w:rsidRDefault="001A0BC0" w:rsidP="001A0BC0">
      <w:pPr>
        <w:widowControl w:val="0"/>
        <w:spacing w:line="276" w:lineRule="auto"/>
        <w:ind w:firstLine="851"/>
        <w:rPr>
          <w:sz w:val="27"/>
          <w:szCs w:val="27"/>
        </w:rPr>
      </w:pPr>
    </w:p>
    <w:p w:rsidR="001A0BC0" w:rsidRDefault="001A0BC0" w:rsidP="001A0BC0">
      <w:pPr>
        <w:widowControl w:val="0"/>
        <w:spacing w:line="276" w:lineRule="auto"/>
        <w:ind w:firstLine="851"/>
        <w:rPr>
          <w:sz w:val="27"/>
          <w:szCs w:val="27"/>
        </w:rPr>
      </w:pPr>
    </w:p>
    <w:p w:rsidR="001A0BC0" w:rsidRDefault="001A0BC0" w:rsidP="001A0BC0">
      <w:pPr>
        <w:spacing w:line="276" w:lineRule="auto"/>
        <w:ind w:left="-426"/>
        <w:rPr>
          <w:sz w:val="27"/>
          <w:szCs w:val="27"/>
        </w:rPr>
      </w:pPr>
      <w:r>
        <w:rPr>
          <w:sz w:val="27"/>
          <w:szCs w:val="27"/>
        </w:rPr>
        <w:t>Председатель Совета МОГО «Ухта»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  </w:t>
      </w:r>
      <w:r>
        <w:rPr>
          <w:sz w:val="27"/>
          <w:szCs w:val="27"/>
        </w:rPr>
        <w:tab/>
        <w:t xml:space="preserve">       А.В. Анисимов</w:t>
      </w:r>
    </w:p>
    <w:p w:rsidR="001A0BC0" w:rsidRDefault="001A0BC0" w:rsidP="001A0BC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8"/>
          <w:szCs w:val="28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7"/>
          <w:szCs w:val="27"/>
          <w:lang w:eastAsia="x-none"/>
        </w:rPr>
      </w:pPr>
    </w:p>
    <w:p w:rsidR="001A0BC0" w:rsidRDefault="001A0BC0" w:rsidP="001A0BC0">
      <w:pPr>
        <w:widowControl w:val="0"/>
        <w:jc w:val="center"/>
        <w:rPr>
          <w:rFonts w:ascii="Times New Roman CYR" w:hAnsi="Times New Roman CYR"/>
          <w:b/>
          <w:sz w:val="27"/>
          <w:szCs w:val="27"/>
          <w:lang w:eastAsia="x-none"/>
        </w:rPr>
      </w:pPr>
    </w:p>
    <w:p w:rsidR="0013712F" w:rsidRPr="00B80486" w:rsidRDefault="0013712F" w:rsidP="001A0BC0">
      <w:pPr>
        <w:rPr>
          <w:sz w:val="26"/>
          <w:szCs w:val="26"/>
        </w:rPr>
      </w:pPr>
    </w:p>
    <w:sectPr w:rsidR="0013712F" w:rsidRPr="00B80486" w:rsidSect="0097385C">
      <w:headerReference w:type="first" r:id="rId12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EA" w:rsidRDefault="00B249EA" w:rsidP="0046515C">
      <w:r>
        <w:separator/>
      </w:r>
    </w:p>
  </w:endnote>
  <w:endnote w:type="continuationSeparator" w:id="0">
    <w:p w:rsidR="00B249EA" w:rsidRDefault="00B249EA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EA" w:rsidRDefault="00B249EA" w:rsidP="0046515C">
      <w:r>
        <w:separator/>
      </w:r>
    </w:p>
  </w:footnote>
  <w:footnote w:type="continuationSeparator" w:id="0">
    <w:p w:rsidR="00B249EA" w:rsidRDefault="00B249EA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D52345"/>
    <w:multiLevelType w:val="hybridMultilevel"/>
    <w:tmpl w:val="84A05D18"/>
    <w:lvl w:ilvl="0" w:tplc="33F46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1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7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30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0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8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7"/>
  </w:num>
  <w:num w:numId="6">
    <w:abstractNumId w:val="7"/>
  </w:num>
  <w:num w:numId="7">
    <w:abstractNumId w:val="48"/>
  </w:num>
  <w:num w:numId="8">
    <w:abstractNumId w:val="39"/>
  </w:num>
  <w:num w:numId="9">
    <w:abstractNumId w:val="34"/>
  </w:num>
  <w:num w:numId="10">
    <w:abstractNumId w:val="16"/>
  </w:num>
  <w:num w:numId="11">
    <w:abstractNumId w:val="33"/>
  </w:num>
  <w:num w:numId="12">
    <w:abstractNumId w:val="15"/>
  </w:num>
  <w:num w:numId="13">
    <w:abstractNumId w:val="17"/>
  </w:num>
  <w:num w:numId="14">
    <w:abstractNumId w:val="42"/>
  </w:num>
  <w:num w:numId="15">
    <w:abstractNumId w:val="21"/>
  </w:num>
  <w:num w:numId="16">
    <w:abstractNumId w:val="44"/>
  </w:num>
  <w:num w:numId="17">
    <w:abstractNumId w:val="24"/>
  </w:num>
  <w:num w:numId="18">
    <w:abstractNumId w:val="26"/>
  </w:num>
  <w:num w:numId="19">
    <w:abstractNumId w:val="30"/>
  </w:num>
  <w:num w:numId="20">
    <w:abstractNumId w:val="23"/>
  </w:num>
  <w:num w:numId="21">
    <w:abstractNumId w:val="40"/>
  </w:num>
  <w:num w:numId="22">
    <w:abstractNumId w:val="41"/>
  </w:num>
  <w:num w:numId="23">
    <w:abstractNumId w:val="5"/>
  </w:num>
  <w:num w:numId="24">
    <w:abstractNumId w:val="45"/>
  </w:num>
  <w:num w:numId="25">
    <w:abstractNumId w:val="38"/>
  </w:num>
  <w:num w:numId="26">
    <w:abstractNumId w:val="28"/>
  </w:num>
  <w:num w:numId="27">
    <w:abstractNumId w:val="8"/>
  </w:num>
  <w:num w:numId="28">
    <w:abstractNumId w:val="3"/>
  </w:num>
  <w:num w:numId="29">
    <w:abstractNumId w:val="31"/>
  </w:num>
  <w:num w:numId="30">
    <w:abstractNumId w:val="49"/>
  </w:num>
  <w:num w:numId="31">
    <w:abstractNumId w:val="13"/>
  </w:num>
  <w:num w:numId="32">
    <w:abstractNumId w:val="18"/>
  </w:num>
  <w:num w:numId="33">
    <w:abstractNumId w:val="43"/>
  </w:num>
  <w:num w:numId="34">
    <w:abstractNumId w:val="12"/>
  </w:num>
  <w:num w:numId="35">
    <w:abstractNumId w:val="19"/>
  </w:num>
  <w:num w:numId="36">
    <w:abstractNumId w:val="37"/>
  </w:num>
  <w:num w:numId="37">
    <w:abstractNumId w:val="46"/>
  </w:num>
  <w:num w:numId="38">
    <w:abstractNumId w:val="20"/>
  </w:num>
  <w:num w:numId="39">
    <w:abstractNumId w:val="6"/>
  </w:num>
  <w:num w:numId="40">
    <w:abstractNumId w:val="9"/>
  </w:num>
  <w:num w:numId="41">
    <w:abstractNumId w:val="22"/>
  </w:num>
  <w:num w:numId="42">
    <w:abstractNumId w:val="35"/>
  </w:num>
  <w:num w:numId="43">
    <w:abstractNumId w:val="32"/>
  </w:num>
  <w:num w:numId="44">
    <w:abstractNumId w:val="0"/>
  </w:num>
  <w:num w:numId="45">
    <w:abstractNumId w:val="36"/>
  </w:num>
  <w:num w:numId="46">
    <w:abstractNumId w:val="27"/>
  </w:num>
  <w:num w:numId="47">
    <w:abstractNumId w:val="29"/>
  </w:num>
  <w:num w:numId="48">
    <w:abstractNumId w:val="10"/>
  </w:num>
  <w:num w:numId="49">
    <w:abstractNumId w:val="1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D58FB"/>
    <w:rsid w:val="005E66B0"/>
    <w:rsid w:val="005F2A48"/>
    <w:rsid w:val="005F7CE2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C6577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43437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249EA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4292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94BC4"/>
    <w:rsid w:val="00EC7364"/>
    <w:rsid w:val="00EE1729"/>
    <w:rsid w:val="00EE4F7C"/>
    <w:rsid w:val="00F04095"/>
    <w:rsid w:val="00F0422F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5585B827320AA2E7117C6CD30AFDB271AA1C2BCBB6345E57E2E512F03E82B63788A4D1CE57037AAD1ABCGAp4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5585B827320AA2E7117C6CD30AFDB271AA1C2BCBB4315856E2E512F03E82B6G3p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5585B827320AA2E7116261C566A3B676A4412FC5B43A0F03BDBE4FA7G3p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16</cp:revision>
  <cp:lastPrinted>2022-03-16T09:15:00Z</cp:lastPrinted>
  <dcterms:created xsi:type="dcterms:W3CDTF">2021-12-16T15:18:00Z</dcterms:created>
  <dcterms:modified xsi:type="dcterms:W3CDTF">2022-03-16T09:23:00Z</dcterms:modified>
</cp:coreProperties>
</file>